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BB" w:rsidRPr="008A5F93" w:rsidRDefault="007221BB" w:rsidP="00301721">
      <w:pPr>
        <w:pStyle w:val="StandardWeb"/>
        <w:spacing w:before="0" w:beforeAutospacing="0" w:after="0" w:afterAutospacing="0"/>
        <w:rPr>
          <w:rFonts w:ascii="Cambria" w:hAnsi="Cambria" w:cs="Cambria"/>
          <w:b/>
          <w:bCs/>
          <w:noProof/>
          <w:sz w:val="22"/>
          <w:szCs w:val="22"/>
          <w:lang w:val="hr-HR"/>
        </w:rPr>
      </w:pPr>
      <w:bookmarkStart w:id="0" w:name="_GoBack"/>
      <w:r w:rsidRPr="008A5F93">
        <w:rPr>
          <w:rFonts w:ascii="Cambria" w:hAnsi="Cambria" w:cs="Cambria"/>
          <w:b/>
          <w:bCs/>
          <w:noProof/>
          <w:sz w:val="22"/>
          <w:szCs w:val="22"/>
          <w:lang w:val="hr-HR"/>
        </w:rPr>
        <w:t>Giacomo Puccini</w:t>
      </w:r>
    </w:p>
    <w:p w:rsidR="007221BB" w:rsidRPr="008A5F93" w:rsidRDefault="007221BB" w:rsidP="00301721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</w:p>
    <w:p w:rsidR="007221BB" w:rsidRPr="008A5F93" w:rsidRDefault="007221BB" w:rsidP="00301721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  <w:smartTag w:uri="urn:schemas-microsoft-com:office:smarttags" w:element="PersonName">
        <w:r w:rsidRPr="008A5F93">
          <w:rPr>
            <w:rFonts w:ascii="Cambria" w:hAnsi="Cambria" w:cs="Cambria"/>
            <w:i/>
            <w:iCs/>
            <w:noProof/>
            <w:sz w:val="22"/>
            <w:szCs w:val="22"/>
            <w:lang w:val="hr-HR"/>
          </w:rPr>
          <w:t>Mario</w:t>
        </w:r>
      </w:smartTag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 xml:space="preserve">, </w:t>
      </w:r>
      <w:smartTag w:uri="urn:schemas-microsoft-com:office:smarttags" w:element="PersonName">
        <w:r w:rsidRPr="008A5F93">
          <w:rPr>
            <w:rFonts w:ascii="Cambria" w:hAnsi="Cambria" w:cs="Cambria"/>
            <w:i/>
            <w:iCs/>
            <w:noProof/>
            <w:sz w:val="22"/>
            <w:szCs w:val="22"/>
            <w:lang w:val="hr-HR"/>
          </w:rPr>
          <w:t>Mario</w:t>
        </w:r>
      </w:smartTag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!</w:t>
      </w: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, </w:t>
      </w:r>
    </w:p>
    <w:p w:rsidR="007221BB" w:rsidRPr="008A5F93" w:rsidRDefault="007221BB" w:rsidP="00301721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duet Tosce i Cavaradossija iz 1. čina opere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Tosca</w:t>
      </w:r>
    </w:p>
    <w:p w:rsidR="00D573B4" w:rsidRDefault="00D573B4" w:rsidP="00301721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</w:p>
    <w:p w:rsidR="007221BB" w:rsidRPr="008A5F93" w:rsidRDefault="007221BB" w:rsidP="00301721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Vissi d'arte</w:t>
      </w:r>
      <w:r w:rsidRPr="008A5F93">
        <w:rPr>
          <w:rFonts w:ascii="Cambria" w:hAnsi="Cambria" w:cs="Cambria"/>
          <w:noProof/>
          <w:sz w:val="22"/>
          <w:szCs w:val="22"/>
          <w:lang w:val="hr-HR"/>
        </w:rPr>
        <w:t>,</w:t>
      </w:r>
    </w:p>
    <w:p w:rsidR="007221BB" w:rsidRPr="008A5F93" w:rsidRDefault="007221BB" w:rsidP="00301721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arija Tosce iz 2. čina opere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Tosca</w:t>
      </w:r>
    </w:p>
    <w:p w:rsidR="00D573B4" w:rsidRDefault="00D573B4" w:rsidP="00725682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</w:p>
    <w:p w:rsidR="007221BB" w:rsidRPr="008A5F93" w:rsidRDefault="007221BB" w:rsidP="00725682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E lucevan le stelle</w:t>
      </w:r>
      <w:r w:rsidRPr="008A5F93">
        <w:rPr>
          <w:rFonts w:ascii="Cambria" w:hAnsi="Cambria" w:cs="Cambria"/>
          <w:noProof/>
          <w:sz w:val="22"/>
          <w:szCs w:val="22"/>
          <w:lang w:val="hr-HR"/>
        </w:rPr>
        <w:t>,</w:t>
      </w:r>
    </w:p>
    <w:p w:rsidR="007221BB" w:rsidRPr="008A5F93" w:rsidRDefault="007221BB" w:rsidP="00725682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arija Cavaradossija iz 3. čina opere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Tosca</w:t>
      </w:r>
    </w:p>
    <w:p w:rsidR="007221BB" w:rsidRDefault="007221BB" w:rsidP="008A5F93">
      <w:pPr>
        <w:pStyle w:val="StandardWeb"/>
        <w:spacing w:before="0" w:beforeAutospacing="0" w:after="0" w:afterAutospacing="0"/>
        <w:rPr>
          <w:rFonts w:ascii="Cambria" w:hAnsi="Cambria" w:cs="Cambria"/>
          <w:b/>
          <w:bCs/>
          <w:noProof/>
          <w:sz w:val="22"/>
          <w:szCs w:val="22"/>
          <w:lang w:val="hr-HR"/>
        </w:rPr>
      </w:pPr>
    </w:p>
    <w:p w:rsidR="007221BB" w:rsidRDefault="007221BB" w:rsidP="008A5F93">
      <w:pPr>
        <w:pStyle w:val="StandardWeb"/>
        <w:spacing w:before="0" w:beforeAutospacing="0" w:after="0" w:afterAutospacing="0"/>
        <w:rPr>
          <w:rFonts w:ascii="Cambria" w:hAnsi="Cambria" w:cs="Cambria"/>
          <w:b/>
          <w:b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b/>
          <w:bCs/>
          <w:noProof/>
          <w:sz w:val="22"/>
          <w:szCs w:val="22"/>
          <w:lang w:val="hr-HR"/>
        </w:rPr>
        <w:t>Giuseppe Verdi</w:t>
      </w:r>
    </w:p>
    <w:p w:rsidR="007221BB" w:rsidRDefault="007221BB" w:rsidP="008A5F93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</w:p>
    <w:p w:rsidR="007221BB" w:rsidRPr="008A5F93" w:rsidRDefault="007221BB" w:rsidP="008A5F93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Uvertira operi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Moć sudbine</w:t>
      </w:r>
    </w:p>
    <w:p w:rsidR="007221BB" w:rsidRPr="008A5F93" w:rsidRDefault="007221BB" w:rsidP="0017706B">
      <w:pPr>
        <w:pStyle w:val="StandardWeb"/>
        <w:spacing w:before="0" w:beforeAutospacing="0" w:after="0" w:afterAutospacing="0"/>
        <w:rPr>
          <w:rFonts w:ascii="Cambria" w:hAnsi="Cambria" w:cs="Cambria"/>
          <w:noProof/>
          <w:color w:val="FF0000"/>
          <w:sz w:val="22"/>
          <w:szCs w:val="22"/>
          <w:lang w:val="hr-HR"/>
        </w:rPr>
      </w:pPr>
    </w:p>
    <w:p w:rsidR="007221BB" w:rsidRPr="008A5F93" w:rsidRDefault="007221BB" w:rsidP="0017706B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Ecco l’ orrido campo,</w:t>
      </w:r>
    </w:p>
    <w:p w:rsidR="007221BB" w:rsidRPr="008A5F93" w:rsidRDefault="007221BB" w:rsidP="0017706B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arija Amelije iz 2. čina opere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Krabuljni ples</w:t>
      </w:r>
    </w:p>
    <w:p w:rsidR="00D573B4" w:rsidRDefault="00D573B4" w:rsidP="0017706B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</w:p>
    <w:p w:rsidR="007221BB" w:rsidRPr="008A5F93" w:rsidRDefault="007221BB" w:rsidP="0017706B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Ah, sì ben mio,</w:t>
      </w:r>
    </w:p>
    <w:p w:rsidR="007221BB" w:rsidRPr="008A5F93" w:rsidRDefault="007221BB" w:rsidP="0017706B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arija Manrica iz 3. čina opere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Trubadur</w:t>
      </w:r>
    </w:p>
    <w:p w:rsidR="007221BB" w:rsidRPr="008A5F93" w:rsidRDefault="007221BB" w:rsidP="003C2475">
      <w:pPr>
        <w:pStyle w:val="StandardWeb"/>
        <w:rPr>
          <w:rFonts w:ascii="Cambria" w:hAnsi="Cambria" w:cs="Cambria"/>
          <w:b/>
          <w:b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b/>
          <w:bCs/>
          <w:noProof/>
          <w:sz w:val="22"/>
          <w:szCs w:val="22"/>
          <w:lang w:val="hr-HR"/>
        </w:rPr>
        <w:t>Giuseppe Verdi</w:t>
      </w:r>
    </w:p>
    <w:p w:rsidR="007221BB" w:rsidRPr="008A5F93" w:rsidRDefault="007221BB" w:rsidP="00150B55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Uvertira operi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Macbeth</w:t>
      </w:r>
    </w:p>
    <w:p w:rsidR="007221BB" w:rsidRPr="008A5F93" w:rsidRDefault="007221BB" w:rsidP="00150B55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</w:p>
    <w:p w:rsidR="007221BB" w:rsidRPr="008A5F93" w:rsidRDefault="007221BB" w:rsidP="00150B55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Nel dì della vittoria – viene t'affretta,</w:t>
      </w:r>
    </w:p>
    <w:p w:rsidR="007221BB" w:rsidRPr="008A5F93" w:rsidRDefault="007221BB" w:rsidP="00150B55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arija Lady Macbeth iz 1. čina opere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Macbeth</w:t>
      </w:r>
    </w:p>
    <w:p w:rsidR="00D573B4" w:rsidRDefault="00D573B4" w:rsidP="00150B55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</w:p>
    <w:p w:rsidR="007221BB" w:rsidRPr="008A5F93" w:rsidRDefault="007221BB" w:rsidP="00150B55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Ah la paterna mano,</w:t>
      </w:r>
    </w:p>
    <w:p w:rsidR="007221BB" w:rsidRPr="008A5F93" w:rsidRDefault="007221BB" w:rsidP="00150B55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arija Macduffa iz 4. čina opere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Macbeth</w:t>
      </w:r>
    </w:p>
    <w:p w:rsidR="00D573B4" w:rsidRDefault="00D573B4" w:rsidP="00150B55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</w:p>
    <w:p w:rsidR="007221BB" w:rsidRPr="008A5F93" w:rsidRDefault="007221BB" w:rsidP="00150B55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Pace, pace, mio Dio!</w:t>
      </w:r>
    </w:p>
    <w:p w:rsidR="007221BB" w:rsidRPr="008A5F93" w:rsidRDefault="007221BB" w:rsidP="00150B55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arija Leonore iz 4. čina opere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Moć sudbine</w:t>
      </w:r>
    </w:p>
    <w:p w:rsidR="007221BB" w:rsidRPr="008A5F93" w:rsidRDefault="007221BB" w:rsidP="00150B55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</w:p>
    <w:p w:rsidR="007221BB" w:rsidRPr="008A5F93" w:rsidRDefault="007221BB" w:rsidP="00150B55">
      <w:pPr>
        <w:pStyle w:val="StandardWeb"/>
        <w:spacing w:before="0" w:beforeAutospacing="0" w:after="0" w:afterAutospacing="0"/>
        <w:rPr>
          <w:rFonts w:ascii="Cambria" w:hAnsi="Cambria" w:cs="Cambria"/>
          <w:b/>
          <w:b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b/>
          <w:bCs/>
          <w:noProof/>
          <w:sz w:val="22"/>
          <w:szCs w:val="22"/>
          <w:lang w:val="hr-HR"/>
        </w:rPr>
        <w:t>Giacomo Puccini</w:t>
      </w:r>
    </w:p>
    <w:p w:rsidR="007221BB" w:rsidRPr="008A5F93" w:rsidRDefault="007221BB" w:rsidP="00150B55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 xml:space="preserve">Intermezzo </w:t>
      </w: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3. činu opere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Manon Lescaut</w:t>
      </w:r>
    </w:p>
    <w:p w:rsidR="007221BB" w:rsidRPr="008A5F93" w:rsidRDefault="007221BB" w:rsidP="00BB560B">
      <w:pPr>
        <w:pStyle w:val="StandardWeb"/>
        <w:spacing w:before="0" w:beforeAutospacing="0" w:after="0" w:afterAutospacing="0"/>
        <w:rPr>
          <w:rFonts w:ascii="Cambria" w:hAnsi="Cambria" w:cs="Cambria"/>
          <w:b/>
          <w:bCs/>
          <w:noProof/>
          <w:sz w:val="22"/>
          <w:szCs w:val="22"/>
          <w:lang w:val="hr-HR"/>
        </w:rPr>
      </w:pPr>
    </w:p>
    <w:p w:rsidR="007221BB" w:rsidRPr="008A5F93" w:rsidRDefault="007221BB" w:rsidP="00BB560B">
      <w:pPr>
        <w:pStyle w:val="StandardWeb"/>
        <w:spacing w:before="0" w:beforeAutospacing="0" w:after="0" w:afterAutospacing="0"/>
        <w:rPr>
          <w:rFonts w:ascii="Cambria" w:hAnsi="Cambria" w:cs="Cambria"/>
          <w:b/>
          <w:b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b/>
          <w:bCs/>
          <w:noProof/>
          <w:sz w:val="22"/>
          <w:szCs w:val="22"/>
          <w:lang w:val="hr-HR"/>
        </w:rPr>
        <w:t>Umberto Giordano</w:t>
      </w:r>
    </w:p>
    <w:p w:rsidR="007221BB" w:rsidRPr="008A5F93" w:rsidRDefault="007221BB" w:rsidP="00BB560B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</w:p>
    <w:p w:rsidR="007221BB" w:rsidRPr="008A5F93" w:rsidRDefault="007221BB" w:rsidP="00BB560B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 xml:space="preserve">Un di all'azzurro spazio, </w:t>
      </w:r>
    </w:p>
    <w:p w:rsidR="007221BB" w:rsidRPr="008A5F93" w:rsidRDefault="007221BB" w:rsidP="00BB560B">
      <w:pPr>
        <w:pStyle w:val="StandardWeb"/>
        <w:spacing w:before="0" w:beforeAutospacing="0" w:after="0" w:afterAutospacing="0"/>
        <w:rPr>
          <w:rFonts w:ascii="Cambria" w:hAnsi="Cambria" w:cs="Cambria"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 xml:space="preserve">arija Andree Chéniera iz 1. čina opere 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Andrea Chénier</w:t>
      </w:r>
    </w:p>
    <w:p w:rsidR="00D573B4" w:rsidRDefault="00D573B4" w:rsidP="00BB560B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</w:p>
    <w:p w:rsidR="007221BB" w:rsidRPr="008A5F93" w:rsidRDefault="007221BB" w:rsidP="00BB560B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>Vicino a te,</w:t>
      </w:r>
    </w:p>
    <w:p w:rsidR="007221BB" w:rsidRPr="008A5F93" w:rsidRDefault="007221BB" w:rsidP="00BB560B">
      <w:pPr>
        <w:pStyle w:val="StandardWeb"/>
        <w:spacing w:before="0" w:beforeAutospacing="0" w:after="0" w:afterAutospacing="0"/>
        <w:rPr>
          <w:rFonts w:ascii="Cambria" w:hAnsi="Cambria" w:cs="Cambria"/>
          <w:i/>
          <w:iCs/>
          <w:noProof/>
          <w:sz w:val="22"/>
          <w:szCs w:val="22"/>
          <w:lang w:val="hr-HR"/>
        </w:rPr>
      </w:pPr>
      <w:r w:rsidRPr="008A5F93">
        <w:rPr>
          <w:rFonts w:ascii="Cambria" w:hAnsi="Cambria" w:cs="Cambria"/>
          <w:noProof/>
          <w:sz w:val="22"/>
          <w:szCs w:val="22"/>
          <w:lang w:val="hr-HR"/>
        </w:rPr>
        <w:t>duet Maddalene di Coigny i Andree Chéniera iz 4. čina opere</w:t>
      </w:r>
      <w:r w:rsidRPr="008A5F93">
        <w:rPr>
          <w:rFonts w:ascii="Cambria" w:hAnsi="Cambria" w:cs="Cambria"/>
          <w:i/>
          <w:iCs/>
          <w:noProof/>
          <w:sz w:val="22"/>
          <w:szCs w:val="22"/>
          <w:lang w:val="hr-HR"/>
        </w:rPr>
        <w:t xml:space="preserve"> Andrea Chénier</w:t>
      </w:r>
    </w:p>
    <w:bookmarkEnd w:id="0"/>
    <w:p w:rsidR="007221BB" w:rsidRPr="008A5F93" w:rsidRDefault="007221BB" w:rsidP="00BB560B">
      <w:pPr>
        <w:pStyle w:val="StandardWeb"/>
        <w:spacing w:before="0" w:beforeAutospacing="0" w:after="0" w:afterAutospacing="0"/>
        <w:ind w:left="3600"/>
        <w:rPr>
          <w:rFonts w:ascii="Cambria" w:hAnsi="Cambria" w:cs="Cambria"/>
          <w:noProof/>
          <w:color w:val="FF6600"/>
          <w:sz w:val="22"/>
          <w:szCs w:val="22"/>
          <w:lang w:val="hr-HR"/>
        </w:rPr>
      </w:pPr>
    </w:p>
    <w:sectPr w:rsidR="007221BB" w:rsidRPr="008A5F93" w:rsidSect="00C45B59">
      <w:pgSz w:w="12240" w:h="15840"/>
      <w:pgMar w:top="719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F97"/>
    <w:rsid w:val="00113F97"/>
    <w:rsid w:val="00150B55"/>
    <w:rsid w:val="0017706B"/>
    <w:rsid w:val="001E7083"/>
    <w:rsid w:val="002A0CBA"/>
    <w:rsid w:val="00301721"/>
    <w:rsid w:val="0031469B"/>
    <w:rsid w:val="003B46B5"/>
    <w:rsid w:val="003C2475"/>
    <w:rsid w:val="006D1E56"/>
    <w:rsid w:val="007221BB"/>
    <w:rsid w:val="00725682"/>
    <w:rsid w:val="0086186B"/>
    <w:rsid w:val="008A144C"/>
    <w:rsid w:val="008A5F93"/>
    <w:rsid w:val="008D1869"/>
    <w:rsid w:val="009C254D"/>
    <w:rsid w:val="00AB32F5"/>
    <w:rsid w:val="00AD18D5"/>
    <w:rsid w:val="00BB560B"/>
    <w:rsid w:val="00C17F65"/>
    <w:rsid w:val="00C45B59"/>
    <w:rsid w:val="00D573B4"/>
    <w:rsid w:val="00E163C9"/>
    <w:rsid w:val="00F1319D"/>
    <w:rsid w:val="00F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467485E-D6C0-4374-BE59-8E0233A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56"/>
    <w:pPr>
      <w:spacing w:after="200" w:line="276" w:lineRule="auto"/>
    </w:pPr>
    <w:rPr>
      <w:rFonts w:cs="Calibri"/>
      <w:sz w:val="22"/>
      <w:szCs w:val="22"/>
      <w:lang w:val="en-US"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113F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Yusif-Maria: Tosca - „Mario, Mario“ 12’ – treba prevesti 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Yusif-Maria: Tosca - „Mario, Mario“ 12’ – treba prevesti</dc:title>
  <dc:subject/>
  <dc:creator>Ana</dc:creator>
  <cp:keywords/>
  <dc:description/>
  <cp:lastModifiedBy>Petra Mojzeš</cp:lastModifiedBy>
  <cp:revision>2</cp:revision>
  <dcterms:created xsi:type="dcterms:W3CDTF">2018-03-27T10:19:00Z</dcterms:created>
  <dcterms:modified xsi:type="dcterms:W3CDTF">2018-03-27T10:19:00Z</dcterms:modified>
</cp:coreProperties>
</file>